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36" w:rsidRDefault="00904336" w:rsidP="006266A8">
      <w:pPr>
        <w:spacing w:line="360" w:lineRule="auto"/>
        <w:rPr>
          <w:rFonts w:ascii="Trebuchet MS" w:hAnsi="Trebuchet MS"/>
        </w:rPr>
      </w:pPr>
    </w:p>
    <w:p w:rsidR="00904336" w:rsidRDefault="00904336" w:rsidP="006266A8">
      <w:pPr>
        <w:spacing w:line="360" w:lineRule="auto"/>
        <w:rPr>
          <w:rFonts w:ascii="Trebuchet MS" w:hAnsi="Trebuchet MS"/>
        </w:rPr>
      </w:pPr>
    </w:p>
    <w:p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>Area tematica : La gestione delle relazioni interne ed esterne</w:t>
      </w:r>
    </w:p>
    <w:p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 xml:space="preserve">Profilo : </w:t>
      </w:r>
      <w:r w:rsidR="00D0076E">
        <w:rPr>
          <w:rFonts w:ascii="Trebuchet MS" w:hAnsi="Trebuchet MS"/>
        </w:rPr>
        <w:t>_____________________________________</w:t>
      </w:r>
    </w:p>
    <w:p w:rsidR="006266A8" w:rsidRPr="00904336" w:rsidRDefault="004C7FAD" w:rsidP="006266A8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Corso</w:t>
      </w:r>
      <w:r w:rsidR="00D0076E">
        <w:rPr>
          <w:rFonts w:ascii="Trebuchet MS" w:hAnsi="Trebuchet MS"/>
        </w:rPr>
        <w:t xml:space="preserve">: </w:t>
      </w:r>
      <w:r w:rsidR="006266A8" w:rsidRPr="00904336">
        <w:rPr>
          <w:rFonts w:ascii="Trebuchet MS" w:hAnsi="Trebuchet MS"/>
        </w:rPr>
        <w:t>_________________________________</w:t>
      </w:r>
    </w:p>
    <w:p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>Esperto: ________________________________</w:t>
      </w:r>
    </w:p>
    <w:p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>Corsista/Gruppo di lavoro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4833"/>
        <w:gridCol w:w="4836"/>
      </w:tblGrid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Nome</w:t>
            </w: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Cognome</w:t>
            </w: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Istituto di Servizio</w:t>
            </w:r>
          </w:p>
        </w:tc>
      </w:tr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:rsidTr="00E80281"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6266A8" w:rsidRPr="00904336" w:rsidRDefault="006266A8" w:rsidP="006266A8">
      <w:pPr>
        <w:spacing w:line="360" w:lineRule="auto"/>
        <w:jc w:val="both"/>
        <w:rPr>
          <w:rFonts w:ascii="Trebuchet MS" w:hAnsi="Trebuchet MS" w:cs="Verdana"/>
          <w:b/>
          <w:bCs/>
        </w:rPr>
      </w:pPr>
    </w:p>
    <w:p w:rsidR="00076C72" w:rsidRPr="00904336" w:rsidRDefault="00076C72" w:rsidP="00076C72">
      <w:pPr>
        <w:rPr>
          <w:rFonts w:ascii="Trebuchet MS" w:hAnsi="Trebuchet MS"/>
          <w:b/>
        </w:rPr>
      </w:pPr>
      <w:r w:rsidRPr="00904336">
        <w:rPr>
          <w:rFonts w:ascii="Trebuchet MS" w:hAnsi="Trebuchet MS"/>
          <w:b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43"/>
        <w:gridCol w:w="3869"/>
        <w:gridCol w:w="2897"/>
        <w:gridCol w:w="2695"/>
        <w:gridCol w:w="2023"/>
      </w:tblGrid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lastRenderedPageBreak/>
              <w:t>In quale principio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costituzionale si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rinviene 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>la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legittimazione, sia pure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indiretta, alla </w:t>
            </w: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mission</w:t>
            </w:r>
            <w:proofErr w:type="spellEnd"/>
          </w:p>
          <w:p w:rsidR="00E2224D" w:rsidRPr="00904336" w:rsidRDefault="00E2224D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degli URP?</w:t>
            </w:r>
          </w:p>
        </w:tc>
        <w:tc>
          <w:tcPr>
            <w:tcW w:w="134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Art.97 e principi di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imparzialità e buon</w:t>
            </w:r>
          </w:p>
          <w:p w:rsidR="00E2224D" w:rsidRPr="00904336" w:rsidRDefault="00076C72" w:rsidP="0055589E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andamento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98 e posizione di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servizio degli impiegati pubblici nei confronti dei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904336">
              <w:rPr>
                <w:rFonts w:ascii="Trebuchet MS" w:hAnsi="Trebuchet MS" w:cs="Verdana"/>
                <w:sz w:val="20"/>
                <w:szCs w:val="20"/>
              </w:rPr>
              <w:t>cittadini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E2224D" w:rsidRPr="00904336" w:rsidRDefault="00076C72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88</w:t>
            </w:r>
          </w:p>
        </w:tc>
        <w:tc>
          <w:tcPr>
            <w:tcW w:w="701" w:type="pct"/>
            <w:noWrap/>
            <w:vAlign w:val="center"/>
          </w:tcPr>
          <w:p w:rsidR="00E2224D" w:rsidRPr="00904336" w:rsidRDefault="00076C72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87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"non si può non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comunicare in una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relazione"?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a volte un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messaggio non viene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recepito correttamente</w:t>
            </w:r>
          </w:p>
          <w:p w:rsidR="00E2224D" w:rsidRPr="00904336" w:rsidRDefault="00E2224D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ogni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comportamento è già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comunicazione 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a volte non è importante far sapere ciò che si pensa, ad esempio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ad un sottoposto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E2224D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non sempre si può comunicare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Qual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>e</w:t>
            </w: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 può essere la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definizione di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Comunicazione?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sulla doppia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articolazione e su un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sistema simbolico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 basato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sulla doppia articolazione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 un sistema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simbolico</w:t>
            </w:r>
          </w:p>
        </w:tc>
        <w:tc>
          <w:tcPr>
            <w:tcW w:w="70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linguaggio umano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sulla doppia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articolazione e su un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sistema simbolico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esterna non è utilizzata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 il seguente scopo: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far conoscere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l'Amministrazione, 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 e i progetti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dell'ente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svolgere azioni di</w:t>
            </w:r>
          </w:p>
          <w:p w:rsidR="00E2224D" w:rsidRPr="00904336" w:rsidRDefault="00F33C09" w:rsidP="0055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auditing interno </w:t>
            </w:r>
          </w:p>
        </w:tc>
        <w:tc>
          <w:tcPr>
            <w:tcW w:w="93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conoscere e rilevare 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bisogni dell'utenza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facilitare l'accesso ai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 e agli atti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dell'Amministrazione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Cos'è la Comunicazione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pubblica?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istituzionale, che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permette l'esercizio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dell'attività sia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normativa che di</w:t>
            </w:r>
          </w:p>
          <w:p w:rsidR="00E2224D" w:rsidRPr="00904336" w:rsidRDefault="00076C72" w:rsidP="0055589E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governo</w:t>
            </w:r>
            <w:r w:rsidR="00F33C09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requisito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fondamentale per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lavorare in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un'organizzazione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moderna</w:t>
            </w:r>
          </w:p>
        </w:tc>
        <w:tc>
          <w:tcPr>
            <w:tcW w:w="93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sistema che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permette il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funzionamento di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strutture organizzative,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che favoriscono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l'innovazione</w:t>
            </w:r>
          </w:p>
        </w:tc>
        <w:tc>
          <w:tcPr>
            <w:tcW w:w="701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istituzionale che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funge da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 sia</w:t>
            </w:r>
          </w:p>
          <w:p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interna che esterna</w:t>
            </w:r>
          </w:p>
        </w:tc>
      </w:tr>
      <w:tr w:rsidR="00E2224D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lastRenderedPageBreak/>
              <w:t>Quali sono gli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strumenti utilizzati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nella Comunicazione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Strategica?</w:t>
            </w:r>
          </w:p>
          <w:p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Note personali ai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dipendenti</w:t>
            </w:r>
          </w:p>
          <w:p w:rsidR="00E2224D" w:rsidRPr="00904336" w:rsidRDefault="00E2224D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Comunicazioni ad alto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feedback</w:t>
            </w:r>
          </w:p>
          <w:p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Lettere, Circolari,</w:t>
            </w:r>
          </w:p>
          <w:p w:rsidR="00E2224D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albi e bacheche</w:t>
            </w:r>
          </w:p>
        </w:tc>
        <w:tc>
          <w:tcPr>
            <w:tcW w:w="70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Riviste aziendali,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Brochure, Pubblicità sui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Giornali </w:t>
            </w:r>
          </w:p>
          <w:p w:rsidR="00E2224D" w:rsidRPr="00904336" w:rsidRDefault="00E2224D" w:rsidP="00076C7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76C72" w:rsidRPr="00904336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T.I.C.</w:t>
            </w:r>
            <w:proofErr w:type="spellEnd"/>
            <w:r w:rsidRPr="00904336">
              <w:rPr>
                <w:rFonts w:ascii="Trebuchet MS" w:hAnsi="Trebuchet MS" w:cs="Verdana"/>
                <w:sz w:val="20"/>
                <w:szCs w:val="20"/>
              </w:rPr>
              <w:t>: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076C72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è la comunicazione on </w:t>
            </w: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1004" w:type="pct"/>
            <w:noWrap/>
            <w:vAlign w:val="center"/>
          </w:tcPr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significa tecnologia per la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interattiva</w:t>
            </w:r>
          </w:p>
        </w:tc>
        <w:tc>
          <w:tcPr>
            <w:tcW w:w="934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è sinonimo di ICT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(Information and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communication</w:t>
            </w:r>
            <w:proofErr w:type="spellEnd"/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technology</w:t>
            </w:r>
            <w:proofErr w:type="spellEnd"/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) </w:t>
            </w:r>
          </w:p>
          <w:p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è un tipo di</w:t>
            </w:r>
          </w:p>
          <w:p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</w:t>
            </w:r>
          </w:p>
          <w:p w:rsidR="00076C72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asincrona</w:t>
            </w:r>
          </w:p>
        </w:tc>
      </w:tr>
    </w:tbl>
    <w:p w:rsidR="00E2224D" w:rsidRPr="00904336" w:rsidRDefault="00E2224D" w:rsidP="006266A8">
      <w:pPr>
        <w:spacing w:line="360" w:lineRule="auto"/>
        <w:jc w:val="both"/>
        <w:rPr>
          <w:rFonts w:ascii="Trebuchet MS" w:hAnsi="Trebuchet MS" w:cs="Verdana"/>
          <w:b/>
          <w:bCs/>
          <w:sz w:val="20"/>
          <w:szCs w:val="20"/>
        </w:rPr>
      </w:pPr>
    </w:p>
    <w:p w:rsidR="003D257C" w:rsidRPr="00904336" w:rsidRDefault="006266A8">
      <w:pPr>
        <w:rPr>
          <w:rFonts w:ascii="Trebuchet MS" w:hAnsi="Trebuchet MS"/>
          <w:b/>
          <w:sz w:val="20"/>
          <w:szCs w:val="20"/>
        </w:rPr>
      </w:pPr>
      <w:r w:rsidRPr="00904336">
        <w:rPr>
          <w:rFonts w:ascii="Trebuchet MS" w:hAnsi="Trebuchet MS"/>
          <w:b/>
          <w:sz w:val="20"/>
          <w:szCs w:val="20"/>
        </w:rPr>
        <w:t>Proposta di lavoro</w:t>
      </w:r>
    </w:p>
    <w:p w:rsidR="006266A8" w:rsidRPr="00904336" w:rsidRDefault="006266A8" w:rsidP="006266A8">
      <w:pPr>
        <w:pStyle w:val="NormaleWeb"/>
        <w:rPr>
          <w:rFonts w:ascii="Trebuchet MS" w:hAnsi="Trebuchet MS"/>
          <w:b/>
          <w:sz w:val="20"/>
          <w:szCs w:val="20"/>
        </w:rPr>
      </w:pPr>
      <w:r w:rsidRPr="00904336">
        <w:rPr>
          <w:rFonts w:ascii="Trebuchet MS" w:hAnsi="Trebuchet MS"/>
          <w:b/>
          <w:sz w:val="20"/>
          <w:szCs w:val="20"/>
          <w:u w:val="single"/>
        </w:rPr>
        <w:t>Le funzioni della comunicazione organizzativa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Si ordinino progressivamente, numerandole per ordine di importanza decrescente, le seguenti definizioni concernenti le possibili funzioni della comunicazione organizzativa.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E’ possibile sostituire fino ad un massimo di due </w:t>
      </w:r>
      <w:proofErr w:type="spellStart"/>
      <w:r w:rsidRPr="00904336">
        <w:rPr>
          <w:rFonts w:ascii="Trebuchet MS" w:hAnsi="Trebuchet MS" w:cs="Arial"/>
          <w:color w:val="000000"/>
          <w:sz w:val="20"/>
          <w:szCs w:val="20"/>
        </w:rPr>
        <w:t>items</w:t>
      </w:r>
      <w:proofErr w:type="spellEnd"/>
      <w:r w:rsidRPr="00904336">
        <w:rPr>
          <w:rFonts w:ascii="Trebuchet MS" w:hAnsi="Trebuchet MS" w:cs="Arial"/>
          <w:color w:val="000000"/>
          <w:sz w:val="20"/>
          <w:szCs w:val="20"/>
        </w:rPr>
        <w:t xml:space="preserve"> con ulteriori definizioni ritenute più importanti sulla base dell’esperienza maturata nella scuola di servizio.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Dar voce ai malesseri e malfunzionamenti organizzativi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Sviluppare il coinvolgimento del personale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Supportare i cambiamenti strategici</w:t>
      </w:r>
      <w:r w:rsidRPr="00904336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 (ad es. riorganizzazione, qualità totale, lavoro per obiettivi, gestione per progetti)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Facilitare e migliorare le relazioni interpersonali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Ottimizzare i flussi comunicativi legati ai processi di lavoro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Garantire i flussi informativi all’interno dell’organizzazione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lastRenderedPageBreak/>
        <w:t>___  Creare un clima di lavoro positivo e motivare il personale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Scambiare comunicazioni con l’ambiente esterno per consentire all’organizzazione di adattarsi</w:t>
      </w:r>
      <w:r w:rsidRPr="00904336">
        <w:rPr>
          <w:rStyle w:val="apple-converted-space"/>
          <w:rFonts w:ascii="Trebuchet MS" w:hAnsi="Trebuchet MS" w:cs="Arial"/>
          <w:color w:val="000000"/>
          <w:sz w:val="20"/>
          <w:szCs w:val="20"/>
        </w:rPr>
        <w:t xml:space="preserve"> </w:t>
      </w:r>
      <w:r w:rsidRPr="00904336">
        <w:rPr>
          <w:rFonts w:ascii="Trebuchet MS" w:hAnsi="Trebuchet MS" w:cs="Arial"/>
          <w:color w:val="000000"/>
          <w:sz w:val="20"/>
          <w:szCs w:val="20"/>
        </w:rPr>
        <w:t>ai mutamenti esterni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Favorire l’identificazione, l’integrazione e il senso di appartenenza dei dipendenti all’organizzazione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Promuovere una buona immagine dell’organizzazione con il cliente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___ </w:t>
      </w:r>
      <w:proofErr w:type="spellStart"/>
      <w:r w:rsidRPr="00904336">
        <w:rPr>
          <w:rFonts w:ascii="Trebuchet MS" w:hAnsi="Trebuchet MS" w:cs="Arial"/>
          <w:color w:val="000000"/>
          <w:sz w:val="20"/>
          <w:szCs w:val="20"/>
        </w:rPr>
        <w:t>………………………………………………………………………………</w:t>
      </w:r>
      <w:proofErr w:type="spellEnd"/>
      <w:r w:rsidRPr="00904336">
        <w:rPr>
          <w:rFonts w:ascii="Trebuchet MS" w:hAnsi="Trebuchet MS" w:cs="Arial"/>
          <w:color w:val="000000"/>
          <w:sz w:val="20"/>
          <w:szCs w:val="20"/>
        </w:rPr>
        <w:t>..</w:t>
      </w:r>
    </w:p>
    <w:p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___  </w:t>
      </w:r>
      <w:proofErr w:type="spellStart"/>
      <w:r w:rsidRPr="00904336">
        <w:rPr>
          <w:rFonts w:ascii="Trebuchet MS" w:hAnsi="Trebuchet MS" w:cs="Arial"/>
          <w:color w:val="000000"/>
          <w:sz w:val="20"/>
          <w:szCs w:val="20"/>
        </w:rPr>
        <w:t>………………………………………………………………………………</w:t>
      </w:r>
      <w:proofErr w:type="spellEnd"/>
      <w:r w:rsidRPr="00904336">
        <w:rPr>
          <w:rFonts w:ascii="Trebuchet MS" w:hAnsi="Trebuchet MS" w:cs="Arial"/>
          <w:color w:val="000000"/>
          <w:sz w:val="20"/>
          <w:szCs w:val="20"/>
        </w:rPr>
        <w:t>..</w:t>
      </w:r>
    </w:p>
    <w:p w:rsidR="006266A8" w:rsidRPr="00904336" w:rsidRDefault="006266A8" w:rsidP="006266A8">
      <w:pPr>
        <w:jc w:val="both"/>
        <w:rPr>
          <w:rFonts w:ascii="Trebuchet MS" w:hAnsi="Trebuchet MS"/>
        </w:rPr>
      </w:pPr>
    </w:p>
    <w:sectPr w:rsidR="006266A8" w:rsidRPr="00904336" w:rsidSect="00904336">
      <w:headerReference w:type="first" r:id="rId7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1FA" w:rsidRDefault="007B61FA" w:rsidP="00904336">
      <w:pPr>
        <w:spacing w:after="0" w:line="240" w:lineRule="auto"/>
      </w:pPr>
      <w:r>
        <w:separator/>
      </w:r>
    </w:p>
  </w:endnote>
  <w:endnote w:type="continuationSeparator" w:id="0">
    <w:p w:rsidR="007B61FA" w:rsidRDefault="007B61FA" w:rsidP="0090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1FA" w:rsidRDefault="007B61FA" w:rsidP="00904336">
      <w:pPr>
        <w:spacing w:after="0" w:line="240" w:lineRule="auto"/>
      </w:pPr>
      <w:r>
        <w:separator/>
      </w:r>
    </w:p>
  </w:footnote>
  <w:footnote w:type="continuationSeparator" w:id="0">
    <w:p w:rsidR="007B61FA" w:rsidRDefault="007B61FA" w:rsidP="0090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36" w:rsidRDefault="00904336">
    <w:pPr>
      <w:pStyle w:val="Intestazione"/>
    </w:pPr>
    <w:r>
      <w:t xml:space="preserve">               </w:t>
    </w:r>
    <w:r>
      <w:rPr>
        <w:noProof/>
      </w:rPr>
      <w:drawing>
        <wp:inline distT="0" distB="0" distL="0" distR="0">
          <wp:extent cx="1243330" cy="1235930"/>
          <wp:effectExtent l="19050" t="0" r="0" b="0"/>
          <wp:docPr id="2" name="Immagine 1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073" cy="123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4695826" cy="1295400"/>
          <wp:effectExtent l="19050" t="0" r="9524" b="0"/>
          <wp:docPr id="1" name="Immagine 0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3603" cy="12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2EDD"/>
    <w:rsid w:val="0002537B"/>
    <w:rsid w:val="00076C72"/>
    <w:rsid w:val="003A7F55"/>
    <w:rsid w:val="003D257C"/>
    <w:rsid w:val="004013D5"/>
    <w:rsid w:val="004C7FAD"/>
    <w:rsid w:val="0055589E"/>
    <w:rsid w:val="005D272C"/>
    <w:rsid w:val="006266A8"/>
    <w:rsid w:val="006B1388"/>
    <w:rsid w:val="006E3D4A"/>
    <w:rsid w:val="0070231C"/>
    <w:rsid w:val="007B61FA"/>
    <w:rsid w:val="0085192D"/>
    <w:rsid w:val="00890346"/>
    <w:rsid w:val="008C64C8"/>
    <w:rsid w:val="00904336"/>
    <w:rsid w:val="00A646B2"/>
    <w:rsid w:val="00A902D8"/>
    <w:rsid w:val="00BC2EDD"/>
    <w:rsid w:val="00D0076E"/>
    <w:rsid w:val="00E2224D"/>
    <w:rsid w:val="00EE385D"/>
    <w:rsid w:val="00EF334A"/>
    <w:rsid w:val="00F3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D5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3D257C"/>
    <w:p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paragraph" w:styleId="NormaleWeb">
    <w:name w:val="Normal (Web)"/>
    <w:basedOn w:val="Normale"/>
    <w:uiPriority w:val="99"/>
    <w:semiHidden/>
    <w:unhideWhenUsed/>
    <w:rsid w:val="0062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266A8"/>
  </w:style>
  <w:style w:type="paragraph" w:styleId="Intestazione">
    <w:name w:val="header"/>
    <w:basedOn w:val="Normale"/>
    <w:link w:val="IntestazioneCarattere"/>
    <w:uiPriority w:val="99"/>
    <w:semiHidden/>
    <w:unhideWhenUsed/>
    <w:rsid w:val="00904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336"/>
  </w:style>
  <w:style w:type="paragraph" w:styleId="Pidipagina">
    <w:name w:val="footer"/>
    <w:basedOn w:val="Normale"/>
    <w:link w:val="PidipaginaCarattere"/>
    <w:uiPriority w:val="99"/>
    <w:semiHidden/>
    <w:unhideWhenUsed/>
    <w:rsid w:val="00904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4</cp:revision>
  <dcterms:created xsi:type="dcterms:W3CDTF">2016-06-15T09:33:00Z</dcterms:created>
  <dcterms:modified xsi:type="dcterms:W3CDTF">2018-05-19T10:16:00Z</dcterms:modified>
</cp:coreProperties>
</file>